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000000" w:rsidRDefault="00705CC8" w:rsidP="00705CC8">
      <w:pPr>
        <w:jc w:val="center"/>
        <w:divId w:val="115225257"/>
      </w:pPr>
      <w:r>
        <w:rPr>
          <w:rStyle w:val="bld1"/>
          <w:rFonts w:ascii="Times" w:hAnsi="Times" w:cs="Times"/>
          <w:color w:val="000066"/>
        </w:rPr>
        <w:t>平成１１（１９９９）年４月９日　凍霜害</w:t>
      </w:r>
    </w:p>
    <w:p w:rsidR="00000000" w:rsidRDefault="00705CC8">
      <w:pPr>
        <w:spacing w:after="12pt"/>
        <w:divId w:val="115225257"/>
        <w:rPr>
          <w:rFonts w:ascii="Times" w:hAnsi="Times" w:cs="Times"/>
          <w:color w:val="000066"/>
        </w:rPr>
      </w:pPr>
      <w:r>
        <w:rPr>
          <w:rStyle w:val="bld1"/>
          <w:rFonts w:ascii="Times" w:hAnsi="Times" w:cs="Times"/>
          <w:color w:val="000066"/>
        </w:rPr>
        <w:t>概　況</w:t>
      </w:r>
      <w:r>
        <w:rPr>
          <w:rFonts w:ascii="Times" w:hAnsi="Times" w:cs="Times"/>
          <w:color w:val="000066"/>
        </w:rPr>
        <w:br/>
      </w:r>
      <w:r>
        <w:rPr>
          <w:rFonts w:ascii="Times" w:hAnsi="Times" w:cs="Times"/>
          <w:color w:val="000066"/>
        </w:rPr>
        <w:t xml:space="preserve">　４月８日夜から翌日９日朝にかけて本州付近は移動性高気圧に広く覆われた。また、８日２１時、東海地方の上空約５，０００ｍ付近には約</w:t>
      </w:r>
      <w:r>
        <w:rPr>
          <w:rFonts w:ascii="Times" w:hAnsi="Times" w:cs="Times"/>
          <w:color w:val="000066"/>
        </w:rPr>
        <w:t>−</w:t>
      </w:r>
      <w:r>
        <w:rPr>
          <w:rFonts w:ascii="Times" w:hAnsi="Times" w:cs="Times"/>
          <w:color w:val="000066"/>
        </w:rPr>
        <w:t>２５</w:t>
      </w:r>
      <w:r>
        <w:rPr>
          <w:rFonts w:ascii="Times" w:hAnsi="Times" w:cs="Times"/>
          <w:color w:val="000066"/>
        </w:rPr>
        <w:t>℃</w:t>
      </w:r>
      <w:r>
        <w:rPr>
          <w:rFonts w:ascii="Times" w:hAnsi="Times" w:cs="Times"/>
          <w:color w:val="000066"/>
        </w:rPr>
        <w:t>、上空約１，５</w:t>
      </w:r>
      <w:r>
        <w:rPr>
          <w:rFonts w:ascii="Times" w:hAnsi="Times" w:cs="Times"/>
          <w:color w:val="000066"/>
        </w:rPr>
        <w:t>００ｍ付近では０</w:t>
      </w:r>
      <w:r>
        <w:rPr>
          <w:rFonts w:ascii="Times" w:hAnsi="Times" w:cs="Times"/>
          <w:color w:val="000066"/>
        </w:rPr>
        <w:t>℃</w:t>
      </w:r>
      <w:r>
        <w:rPr>
          <w:rFonts w:ascii="Times" w:hAnsi="Times" w:cs="Times"/>
          <w:color w:val="000066"/>
        </w:rPr>
        <w:t>の寒気が流入した。このため、県内は快晴で、風も弱くなったことから放射冷却現象が強まった。県内の９日朝の最低気温は、稲武の</w:t>
      </w:r>
      <w:r>
        <w:rPr>
          <w:rFonts w:ascii="Times" w:hAnsi="Times" w:cs="Times"/>
          <w:color w:val="000066"/>
        </w:rPr>
        <w:t>−</w:t>
      </w:r>
      <w:r>
        <w:rPr>
          <w:rFonts w:ascii="Times" w:hAnsi="Times" w:cs="Times"/>
          <w:color w:val="000066"/>
        </w:rPr>
        <w:t>５．４</w:t>
      </w:r>
      <w:r>
        <w:rPr>
          <w:rFonts w:ascii="Times" w:hAnsi="Times" w:cs="Times"/>
          <w:color w:val="000066"/>
        </w:rPr>
        <w:t>℃</w:t>
      </w:r>
      <w:r>
        <w:rPr>
          <w:rFonts w:ascii="Times" w:hAnsi="Times" w:cs="Times"/>
          <w:color w:val="000066"/>
        </w:rPr>
        <w:t>を始めとして三河地方の山間部を中心に氷点下となった他、県内各地で最低気温の平年値を大きく下まわり、南知多では平年より９．３</w:t>
      </w:r>
      <w:r>
        <w:rPr>
          <w:rFonts w:ascii="Times" w:hAnsi="Times" w:cs="Times"/>
          <w:color w:val="000066"/>
        </w:rPr>
        <w:t>℃</w:t>
      </w:r>
      <w:r>
        <w:rPr>
          <w:rFonts w:ascii="Times" w:hAnsi="Times" w:cs="Times"/>
          <w:color w:val="000066"/>
        </w:rPr>
        <w:t>も低い</w:t>
      </w:r>
      <w:r>
        <w:rPr>
          <w:rFonts w:ascii="Times" w:hAnsi="Times" w:cs="Times"/>
          <w:color w:val="000066"/>
        </w:rPr>
        <w:t>−</w:t>
      </w:r>
      <w:r>
        <w:rPr>
          <w:rFonts w:ascii="Times" w:hAnsi="Times" w:cs="Times"/>
          <w:color w:val="000066"/>
        </w:rPr>
        <w:t>２．３</w:t>
      </w:r>
      <w:r>
        <w:rPr>
          <w:rFonts w:ascii="Times" w:hAnsi="Times" w:cs="Times"/>
          <w:color w:val="000066"/>
        </w:rPr>
        <w:t>℃</w:t>
      </w:r>
      <w:r>
        <w:rPr>
          <w:rFonts w:ascii="Times" w:hAnsi="Times" w:cs="Times"/>
          <w:color w:val="000066"/>
        </w:rPr>
        <w:t>を記録した。この気温の低下により各地で凍霜害が発生し、柿・梨の新芽等の枯死により４００，５９２千円の大被害となった。特に、豊橋市で被害が大きく、柿２９４，１７４千円、梨５０，０２５千円、茶４４，１６０千円の合計３８８，３５９</w:t>
      </w:r>
      <w:r>
        <w:rPr>
          <w:rFonts w:ascii="Times" w:hAnsi="Times" w:cs="Times"/>
          <w:color w:val="000066"/>
        </w:rPr>
        <w:t>千円の被害額となり、全体の約９７％を占めた。</w:t>
      </w:r>
      <w:r>
        <w:rPr>
          <w:rFonts w:ascii="Times" w:hAnsi="Times" w:cs="Times"/>
          <w:color w:val="000066"/>
        </w:rPr>
        <w:br/>
      </w:r>
      <w:r>
        <w:rPr>
          <w:rFonts w:ascii="Times" w:hAnsi="Times" w:cs="Times"/>
          <w:color w:val="000066"/>
        </w:rPr>
        <w:t xml:space="preserve">　このように春は農作物の萌芽の時期でもあり、上空に寒気が入り移動性高気圧に覆われ晴れると放射冷却現象が強まり、朝の気温が下がるため凍霜害が発生しやすい。</w:t>
      </w:r>
    </w:p>
    <w:tbl>
      <w:tblPr>
        <w:tblpPr w:leftFromText="142" w:rightFromText="142" w:vertAnchor="text" w:horzAnchor="margin" w:tblpY="529"/>
        <w:tblW w:w="0pt" w:type="auto"/>
        <w:tblCellSpacing w:w="0.75pt" w:type="dxa"/>
        <w:tblBorders>
          <w:top w:val="outset" w:sz="6" w:space="0" w:color="auto"/>
          <w:start w:val="outset" w:sz="6" w:space="0" w:color="auto"/>
          <w:bottom w:val="outset" w:sz="6" w:space="0" w:color="auto"/>
          <w:end w:val="outset" w:sz="6" w:space="0" w:color="auto"/>
        </w:tblBorders>
        <w:shd w:val="clear" w:color="auto" w:fill="CCFFFF"/>
        <w:tblCellMar>
          <w:top w:w="0.75pt" w:type="dxa"/>
          <w:start w:w="0.75pt" w:type="dxa"/>
          <w:bottom w:w="0.75pt" w:type="dxa"/>
          <w:end w:w="0.75pt" w:type="dxa"/>
        </w:tblCellMar>
        <w:tblLook w:firstRow="1" w:lastRow="0" w:firstColumn="1" w:lastColumn="0" w:noHBand="0" w:noVBand="1"/>
      </w:tblPr>
      <w:tblGrid>
        <w:gridCol w:w="825"/>
        <w:gridCol w:w="1010"/>
        <w:gridCol w:w="1134"/>
        <w:gridCol w:w="1276"/>
      </w:tblGrid>
      <w:tr w:rsidR="00705CC8" w:rsidTr="00705CC8">
        <w:trPr>
          <w:divId w:val="115225257"/>
          <w:tblCellSpacing w:w="0.75pt" w:type="dxa"/>
        </w:trPr>
        <w:tc>
          <w:tcPr>
            <w:tcW w:w="0pt" w:type="auto"/>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地　域</w:t>
            </w:r>
          </w:p>
        </w:tc>
        <w:tc>
          <w:tcPr>
            <w:tcW w:w="49pt" w:type="dxa"/>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果　　実</w:t>
            </w:r>
          </w:p>
        </w:tc>
        <w:tc>
          <w:tcPr>
            <w:tcW w:w="55.20pt" w:type="dxa"/>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被害面積</w:t>
            </w:r>
            <w:r>
              <w:rPr>
                <w:rFonts w:ascii="Times" w:hAnsi="Times" w:cs="Times"/>
                <w:color w:val="000066"/>
              </w:rPr>
              <w:t>(ha)</w:t>
            </w:r>
          </w:p>
        </w:tc>
        <w:tc>
          <w:tcPr>
            <w:tcW w:w="61.55pt" w:type="dxa"/>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被害金額</w:t>
            </w:r>
          </w:p>
          <w:p w:rsidR="00705CC8" w:rsidRDefault="00705CC8" w:rsidP="00705CC8">
            <w:pPr>
              <w:rPr>
                <w:rFonts w:ascii="Times" w:hAnsi="Times" w:cs="Times"/>
                <w:color w:val="000066"/>
              </w:rPr>
            </w:pPr>
            <w:r>
              <w:rPr>
                <w:rFonts w:ascii="Times" w:hAnsi="Times" w:cs="Times" w:hint="eastAsia"/>
                <w:color w:val="000066"/>
              </w:rPr>
              <w:t>(</w:t>
            </w:r>
            <w:r>
              <w:rPr>
                <w:rFonts w:ascii="Times" w:hAnsi="Times" w:cs="Times" w:hint="eastAsia"/>
                <w:color w:val="000066"/>
              </w:rPr>
              <w:t>千円</w:t>
            </w:r>
            <w:r>
              <w:rPr>
                <w:rFonts w:ascii="Times" w:hAnsi="Times" w:cs="Times" w:hint="eastAsia"/>
                <w:color w:val="000066"/>
              </w:rPr>
              <w:t>)</w:t>
            </w:r>
          </w:p>
        </w:tc>
      </w:tr>
      <w:tr w:rsidR="00705CC8" w:rsidTr="00705CC8">
        <w:trPr>
          <w:divId w:val="115225257"/>
          <w:tblCellSpacing w:w="0.75pt" w:type="dxa"/>
        </w:trPr>
        <w:tc>
          <w:tcPr>
            <w:tcW w:w="0pt" w:type="auto"/>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豊橋市</w:t>
            </w:r>
          </w:p>
        </w:tc>
        <w:tc>
          <w:tcPr>
            <w:tcW w:w="49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Pr="00705CC8" w:rsidRDefault="00705CC8" w:rsidP="00705CC8">
            <w:pPr>
              <w:rPr>
                <w:rFonts w:ascii="Times" w:hAnsi="Times" w:cs="Times"/>
                <w:color w:val="000066"/>
                <w:sz w:val="21"/>
              </w:rPr>
            </w:pPr>
            <w:r w:rsidRPr="00705CC8">
              <w:rPr>
                <w:rFonts w:ascii="Times" w:hAnsi="Times" w:cs="Times"/>
                <w:color w:val="000066"/>
                <w:sz w:val="21"/>
              </w:rPr>
              <w:t>柿、梨、茶</w:t>
            </w:r>
          </w:p>
        </w:tc>
        <w:tc>
          <w:tcPr>
            <w:tcW w:w="55.20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２５４</w:t>
            </w:r>
          </w:p>
        </w:tc>
        <w:tc>
          <w:tcPr>
            <w:tcW w:w="61.55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３８８，３５９</w:t>
            </w:r>
          </w:p>
        </w:tc>
      </w:tr>
      <w:tr w:rsidR="00705CC8" w:rsidTr="00705CC8">
        <w:trPr>
          <w:divId w:val="115225257"/>
          <w:tblCellSpacing w:w="0.75pt" w:type="dxa"/>
        </w:trPr>
        <w:tc>
          <w:tcPr>
            <w:tcW w:w="0pt" w:type="auto"/>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新城市</w:t>
            </w:r>
          </w:p>
        </w:tc>
        <w:tc>
          <w:tcPr>
            <w:tcW w:w="49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Pr="00705CC8" w:rsidRDefault="00705CC8" w:rsidP="00705CC8">
            <w:pPr>
              <w:rPr>
                <w:rFonts w:ascii="Times" w:hAnsi="Times" w:cs="Times"/>
                <w:color w:val="000066"/>
                <w:sz w:val="21"/>
              </w:rPr>
            </w:pPr>
            <w:r w:rsidRPr="00705CC8">
              <w:rPr>
                <w:rFonts w:ascii="Times" w:hAnsi="Times" w:cs="Times"/>
                <w:color w:val="000066"/>
                <w:sz w:val="21"/>
              </w:rPr>
              <w:t>梨</w:t>
            </w:r>
          </w:p>
        </w:tc>
        <w:tc>
          <w:tcPr>
            <w:tcW w:w="55.20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１８</w:t>
            </w:r>
          </w:p>
        </w:tc>
        <w:tc>
          <w:tcPr>
            <w:tcW w:w="61.55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１０，７８０</w:t>
            </w:r>
          </w:p>
        </w:tc>
      </w:tr>
      <w:tr w:rsidR="00705CC8" w:rsidTr="00705CC8">
        <w:trPr>
          <w:divId w:val="115225257"/>
          <w:tblCellSpacing w:w="0.75pt" w:type="dxa"/>
        </w:trPr>
        <w:tc>
          <w:tcPr>
            <w:tcW w:w="0pt" w:type="auto"/>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豊田市</w:t>
            </w:r>
          </w:p>
        </w:tc>
        <w:tc>
          <w:tcPr>
            <w:tcW w:w="49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Pr="00705CC8" w:rsidRDefault="00705CC8" w:rsidP="00705CC8">
            <w:pPr>
              <w:rPr>
                <w:rFonts w:ascii="Times" w:hAnsi="Times" w:cs="Times"/>
                <w:color w:val="000066"/>
                <w:sz w:val="21"/>
              </w:rPr>
            </w:pPr>
            <w:r w:rsidRPr="00705CC8">
              <w:rPr>
                <w:rFonts w:ascii="Times" w:hAnsi="Times" w:cs="Times"/>
                <w:color w:val="000066"/>
                <w:sz w:val="21"/>
              </w:rPr>
              <w:t>梨</w:t>
            </w:r>
          </w:p>
        </w:tc>
        <w:tc>
          <w:tcPr>
            <w:tcW w:w="55.20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１１</w:t>
            </w:r>
          </w:p>
        </w:tc>
        <w:tc>
          <w:tcPr>
            <w:tcW w:w="61.55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１，４５３</w:t>
            </w:r>
          </w:p>
        </w:tc>
      </w:tr>
      <w:tr w:rsidR="00705CC8" w:rsidTr="00705CC8">
        <w:trPr>
          <w:divId w:val="115225257"/>
          <w:tblCellSpacing w:w="0.75pt" w:type="dxa"/>
        </w:trPr>
        <w:tc>
          <w:tcPr>
            <w:tcW w:w="0pt" w:type="auto"/>
            <w:tcBorders>
              <w:top w:val="outset" w:sz="6" w:space="0" w:color="auto"/>
              <w:start w:val="outset" w:sz="6" w:space="0" w:color="auto"/>
              <w:bottom w:val="outset" w:sz="6" w:space="0" w:color="auto"/>
              <w:end w:val="outset" w:sz="6" w:space="0" w:color="auto"/>
            </w:tcBorders>
            <w:shd w:val="clear" w:color="auto" w:fill="99CCFF"/>
            <w:vAlign w:val="center"/>
            <w:hideMark/>
          </w:tcPr>
          <w:p w:rsidR="00705CC8" w:rsidRDefault="00705CC8" w:rsidP="00705CC8">
            <w:pPr>
              <w:rPr>
                <w:rFonts w:ascii="Times" w:hAnsi="Times" w:cs="Times"/>
                <w:color w:val="000066"/>
              </w:rPr>
            </w:pPr>
            <w:r>
              <w:rPr>
                <w:rFonts w:ascii="Times" w:hAnsi="Times" w:cs="Times"/>
                <w:color w:val="000066"/>
              </w:rPr>
              <w:t>県　計</w:t>
            </w:r>
          </w:p>
        </w:tc>
        <w:tc>
          <w:tcPr>
            <w:tcW w:w="49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Pr="00705CC8" w:rsidRDefault="00705CC8" w:rsidP="00705CC8">
            <w:pPr>
              <w:rPr>
                <w:rFonts w:ascii="Times" w:hAnsi="Times" w:cs="Times"/>
                <w:color w:val="000066"/>
                <w:sz w:val="21"/>
              </w:rPr>
            </w:pPr>
            <w:r w:rsidRPr="00705CC8">
              <w:rPr>
                <w:rFonts w:ascii="Times" w:hAnsi="Times" w:cs="Times"/>
                <w:color w:val="000066"/>
                <w:sz w:val="21"/>
              </w:rPr>
              <w:t>柿、梨、茶</w:t>
            </w:r>
          </w:p>
        </w:tc>
        <w:tc>
          <w:tcPr>
            <w:tcW w:w="55.20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２８３</w:t>
            </w:r>
          </w:p>
        </w:tc>
        <w:tc>
          <w:tcPr>
            <w:tcW w:w="61.55pt" w:type="dxa"/>
            <w:tcBorders>
              <w:top w:val="outset" w:sz="6" w:space="0" w:color="auto"/>
              <w:start w:val="outset" w:sz="6" w:space="0" w:color="auto"/>
              <w:bottom w:val="outset" w:sz="6" w:space="0" w:color="auto"/>
              <w:end w:val="outset" w:sz="6" w:space="0" w:color="auto"/>
            </w:tcBorders>
            <w:shd w:val="clear" w:color="auto" w:fill="CCFFFF"/>
            <w:vAlign w:val="center"/>
            <w:hideMark/>
          </w:tcPr>
          <w:p w:rsidR="00705CC8" w:rsidRDefault="00705CC8" w:rsidP="00705CC8">
            <w:pPr>
              <w:jc w:val="end"/>
              <w:rPr>
                <w:rFonts w:ascii="Times" w:hAnsi="Times" w:cs="Times"/>
                <w:color w:val="000066"/>
              </w:rPr>
            </w:pPr>
            <w:r>
              <w:rPr>
                <w:rFonts w:ascii="Times" w:hAnsi="Times" w:cs="Times"/>
                <w:color w:val="000066"/>
              </w:rPr>
              <w:t>４００，５９２</w:t>
            </w:r>
          </w:p>
        </w:tc>
      </w:tr>
    </w:tbl>
    <w:p w:rsidR="00705CC8" w:rsidRDefault="00705CC8" w:rsidP="00705CC8">
      <w:pPr>
        <w:divId w:val="115225257"/>
        <w:rPr>
          <w:rFonts w:ascii="Times" w:hAnsi="Times" w:cs="Times"/>
          <w:color w:val="000066"/>
        </w:rPr>
      </w:pPr>
      <w:r>
        <w:rPr>
          <w:rFonts w:ascii="Times" w:hAnsi="Times" w:cs="Times"/>
          <w:noProof/>
          <w:color w:val="000066"/>
        </w:rPr>
        <w:drawing>
          <wp:anchor distT="0" distB="0" distL="114300" distR="114300" simplePos="0" relativeHeight="251658240" behindDoc="0" locked="0" layoutInCell="1" allowOverlap="1">
            <wp:simplePos x="0" y="0"/>
            <wp:positionH relativeFrom="margin">
              <wp:posOffset>2751455</wp:posOffset>
            </wp:positionH>
            <wp:positionV relativeFrom="paragraph">
              <wp:posOffset>10160</wp:posOffset>
            </wp:positionV>
            <wp:extent cx="2633980" cy="2028825"/>
            <wp:effectExtent l="0" t="0" r="0" b="9525"/>
            <wp:wrapSquare wrapText="bothSides"/>
            <wp:docPr id="2" name="図 2" descr="地上天気図"/>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地上天気図"/>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63398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hAnsi="Times" w:cs="Times"/>
          <w:noProof/>
          <w:color w:val="000066"/>
        </w:rPr>
        <w:t xml:space="preserve"> </w:t>
      </w:r>
      <w:r>
        <w:rPr>
          <w:rStyle w:val="bld1"/>
          <w:rFonts w:ascii="Times" w:hAnsi="Times" w:cs="Times"/>
          <w:color w:val="000066"/>
        </w:rPr>
        <w:t>愛知県農業被害状況</w:t>
      </w:r>
      <w:r w:rsidRPr="00705CC8">
        <w:rPr>
          <w:rFonts w:ascii="Times" w:hAnsi="Times" w:cs="Times"/>
          <w:color w:val="000066"/>
          <w:sz w:val="21"/>
        </w:rPr>
        <w:t>(</w:t>
      </w:r>
      <w:r w:rsidRPr="00705CC8">
        <w:rPr>
          <w:rFonts w:ascii="Times" w:hAnsi="Times" w:cs="Times"/>
          <w:color w:val="000066"/>
          <w:sz w:val="21"/>
        </w:rPr>
        <w:t>愛知県災害誌から</w:t>
      </w:r>
      <w:r w:rsidRPr="00705CC8">
        <w:rPr>
          <w:rFonts w:ascii="Times" w:hAnsi="Times" w:cs="Times"/>
          <w:color w:val="000066"/>
          <w:sz w:val="21"/>
        </w:rPr>
        <w:t>)</w:t>
      </w:r>
      <w:r>
        <w:rPr>
          <w:rFonts w:ascii="Times" w:hAnsi="Times" w:cs="Times"/>
          <w:color w:val="000066"/>
        </w:rPr>
        <w:t xml:space="preserve"> </w:t>
      </w:r>
    </w:p>
    <w:p w:rsidR="00705CC8" w:rsidRDefault="00705CC8" w:rsidP="00705CC8">
      <w:pPr>
        <w:jc w:val="center"/>
        <w:divId w:val="115225257"/>
        <w:rPr>
          <w:rFonts w:ascii="Times" w:hAnsi="Times" w:cs="Times"/>
          <w:color w:val="000066"/>
        </w:rPr>
      </w:pPr>
    </w:p>
    <w:p w:rsidR="00705CC8" w:rsidRDefault="00705CC8" w:rsidP="00705CC8">
      <w:pPr>
        <w:jc w:val="center"/>
        <w:divId w:val="115225257"/>
        <w:rPr>
          <w:rFonts w:ascii="Times" w:hAnsi="Times" w:cs="Times"/>
          <w:color w:val="000066"/>
        </w:rPr>
      </w:pPr>
      <w:r w:rsidRPr="00705CC8">
        <w:rPr>
          <w:rFonts w:ascii="Times" w:hAnsi="Times" w:cs="Times"/>
          <w:noProof/>
          <w:color w:val="000066"/>
        </w:rPr>
        <w:drawing>
          <wp:anchor distT="45720" distB="45720" distL="114300" distR="114300" simplePos="0" relativeHeight="251661312" behindDoc="0" locked="0" layoutInCell="1" allowOverlap="1">
            <wp:simplePos x="0" y="0"/>
            <wp:positionH relativeFrom="column">
              <wp:posOffset>2606040</wp:posOffset>
            </wp:positionH>
            <wp:positionV relativeFrom="paragraph">
              <wp:posOffset>9525</wp:posOffset>
            </wp:positionV>
            <wp:extent cx="2990850" cy="1404620"/>
            <wp:effectExtent l="0" t="0" r="0" b="0"/>
            <wp:wrapSquare wrapText="bothSides"/>
            <wp:docPr id="217"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990850" cy="1404620"/>
                    </a:xfrm>
                    <a:prstGeom prst="rect">
                      <a:avLst/>
                    </a:prstGeom>
                    <a:noFill/>
                    <a:ln w="9525">
                      <a:noFill/>
                      <a:miter lim="800%"/>
                      <a:headEnd/>
                      <a:tailEnd/>
                    </a:ln>
                  </wp:spPr>
                  <wp:txbx>
                    <wne:txbxContent>
                      <w:p w:rsidR="00705CC8" w:rsidRDefault="00705CC8" w:rsidP="00705CC8">
                        <w:pPr>
                          <w:ind w:end="24pt"/>
                          <w:rPr>
                            <w:rFonts w:ascii="Times" w:hAnsi="Times" w:cs="Times"/>
                            <w:color w:val="000066"/>
                          </w:rPr>
                        </w:pPr>
                        <w:r>
                          <w:rPr>
                            <w:rStyle w:val="bld1"/>
                            <w:rFonts w:ascii="Times" w:hAnsi="Times" w:cs="Times"/>
                            <w:color w:val="000066"/>
                          </w:rPr>
                          <w:t>地上天気図</w:t>
                        </w:r>
                        <w:r>
                          <w:rPr>
                            <w:rFonts w:ascii="Times" w:hAnsi="Times" w:cs="Times"/>
                            <w:color w:val="000066"/>
                          </w:rPr>
                          <w:t>（平成１１年４月８日２１時）</w:t>
                        </w:r>
                      </w:p>
                      <w:p w:rsidR="00705CC8" w:rsidRDefault="00705CC8" w:rsidP="00705CC8">
                        <w:r>
                          <w:rPr>
                            <w:rFonts w:ascii="Times" w:hAnsi="Times" w:cs="Times"/>
                            <w:color w:val="000066"/>
                          </w:rPr>
                          <w:t xml:space="preserve">　８日夜、日本付近は本州中部に中心をもつ移動性高気圧に広く覆われている。２１時県内は、快晴で風が弱く、放射冷却現象が強まる気象要因であった。</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rsidR="00705CC8" w:rsidRDefault="00705CC8" w:rsidP="00705CC8">
      <w:pPr>
        <w:ind w:start="0.25pt" w:end="0.25pt"/>
        <w:jc w:val="end"/>
        <w:divId w:val="115225257"/>
        <w:rPr>
          <w:rFonts w:ascii="Times" w:hAnsi="Times" w:cs="Times"/>
          <w:color w:val="000066"/>
        </w:rPr>
      </w:pPr>
      <w:r>
        <w:rPr>
          <w:rFonts w:ascii="Times" w:hAnsi="Times" w:cs="Times"/>
          <w:color w:val="000066"/>
        </w:rPr>
        <w:br/>
      </w:r>
      <w:r>
        <w:rPr>
          <w:rFonts w:ascii="Times" w:hAnsi="Times" w:cs="Times"/>
          <w:color w:val="000066"/>
        </w:rPr>
        <w:br/>
      </w:r>
      <w:r>
        <w:rPr>
          <w:rStyle w:val="bld1"/>
          <w:rFonts w:ascii="Times" w:hAnsi="Times" w:cs="Times"/>
          <w:color w:val="000066"/>
        </w:rPr>
        <w:t xml:space="preserve">　</w:t>
      </w:r>
    </w:p>
    <w:p w:rsidR="00705CC8" w:rsidRDefault="00705CC8" w:rsidP="00705CC8">
      <w:pPr>
        <w:divId w:val="115225257"/>
        <w:rPr>
          <w:rStyle w:val="bld1"/>
          <w:rFonts w:ascii="Times" w:hAnsi="Times" w:cs="Times"/>
          <w:color w:val="000066"/>
        </w:rPr>
      </w:pPr>
    </w:p>
    <w:p w:rsidR="00000000" w:rsidRDefault="00705CC8" w:rsidP="00705CC8">
      <w:pPr>
        <w:divId w:val="115225257"/>
        <w:rPr>
          <w:rFonts w:ascii="Times" w:hAnsi="Times" w:cs="Times"/>
          <w:color w:val="000066"/>
        </w:rPr>
      </w:pPr>
      <w:r>
        <w:rPr>
          <w:rFonts w:ascii="Times" w:hAnsi="Times" w:cs="Times"/>
          <w:noProof/>
          <w:color w:val="000066"/>
        </w:rPr>
        <w:drawing>
          <wp:anchor distT="0" distB="0" distL="114300" distR="114300" simplePos="0" relativeHeight="251659264" behindDoc="0" locked="0" layoutInCell="1" allowOverlap="1">
            <wp:simplePos x="0" y="0"/>
            <wp:positionH relativeFrom="margin">
              <wp:align>right</wp:align>
            </wp:positionH>
            <wp:positionV relativeFrom="paragraph">
              <wp:posOffset>375920</wp:posOffset>
            </wp:positionV>
            <wp:extent cx="2657475" cy="2320925"/>
            <wp:effectExtent l="0" t="0" r="9525" b="3175"/>
            <wp:wrapSquare wrapText="bothSides"/>
            <wp:docPr id="3" name="図 3" descr="最低気温分布図"/>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最低気温分布図"/>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657475" cy="2320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hAnsi="Times" w:cs="Times"/>
          <w:color w:val="000066"/>
        </w:rPr>
        <w:br/>
      </w:r>
      <w:r>
        <w:rPr>
          <w:rStyle w:val="bld1"/>
          <w:rFonts w:ascii="Times" w:hAnsi="Times" w:cs="Times"/>
          <w:color w:val="000066"/>
        </w:rPr>
        <w:t xml:space="preserve">　最低気温分布図</w:t>
      </w:r>
      <w:r>
        <w:rPr>
          <w:rFonts w:ascii="Times" w:hAnsi="Times" w:cs="Times"/>
          <w:color w:val="000066"/>
        </w:rPr>
        <w:t>（平成１１年４月９日）</w:t>
      </w:r>
    </w:p>
    <w:p w:rsidR="00000000" w:rsidRDefault="00705CC8">
      <w:pPr>
        <w:divId w:val="115225257"/>
        <w:rPr>
          <w:rFonts w:ascii="Times" w:hAnsi="Times" w:cs="Times"/>
          <w:color w:val="000066"/>
        </w:rPr>
      </w:pPr>
      <w:r>
        <w:rPr>
          <w:rFonts w:ascii="Times" w:hAnsi="Times" w:cs="Times"/>
          <w:color w:val="000066"/>
        </w:rPr>
        <w:t xml:space="preserve">　９日明け方、県内は三河山間部を中心に気温が下がり、稲武で</w:t>
      </w:r>
      <w:r>
        <w:rPr>
          <w:rFonts w:ascii="Times" w:hAnsi="Times" w:cs="Times"/>
          <w:color w:val="000066"/>
        </w:rPr>
        <w:t>−</w:t>
      </w:r>
      <w:r>
        <w:rPr>
          <w:rFonts w:ascii="Times" w:hAnsi="Times" w:cs="Times"/>
          <w:color w:val="000066"/>
        </w:rPr>
        <w:t>５．４</w:t>
      </w:r>
      <w:r>
        <w:rPr>
          <w:rFonts w:ascii="Times" w:hAnsi="Times" w:cs="Times"/>
          <w:color w:val="000066"/>
        </w:rPr>
        <w:t>℃</w:t>
      </w:r>
      <w:r>
        <w:rPr>
          <w:rFonts w:ascii="Times" w:hAnsi="Times" w:cs="Times"/>
          <w:color w:val="000066"/>
        </w:rPr>
        <w:t>、南知多で</w:t>
      </w:r>
      <w:r>
        <w:rPr>
          <w:rFonts w:ascii="Times" w:hAnsi="Times" w:cs="Times"/>
          <w:color w:val="000066"/>
        </w:rPr>
        <w:t>−</w:t>
      </w:r>
      <w:r>
        <w:rPr>
          <w:rFonts w:ascii="Times" w:hAnsi="Times" w:cs="Times"/>
          <w:color w:val="000066"/>
        </w:rPr>
        <w:t>２．３</w:t>
      </w:r>
      <w:r>
        <w:rPr>
          <w:rFonts w:ascii="Times" w:hAnsi="Times" w:cs="Times"/>
          <w:color w:val="000066"/>
        </w:rPr>
        <w:t>℃</w:t>
      </w:r>
      <w:r>
        <w:rPr>
          <w:rFonts w:ascii="Times" w:hAnsi="Times" w:cs="Times"/>
          <w:color w:val="000066"/>
        </w:rPr>
        <w:t>、豊田で</w:t>
      </w:r>
      <w:r>
        <w:rPr>
          <w:rFonts w:ascii="Times" w:hAnsi="Times" w:cs="Times"/>
          <w:color w:val="000066"/>
        </w:rPr>
        <w:t>−</w:t>
      </w:r>
      <w:r>
        <w:rPr>
          <w:rFonts w:ascii="Times" w:hAnsi="Times" w:cs="Times"/>
          <w:color w:val="000066"/>
        </w:rPr>
        <w:t>１．６</w:t>
      </w:r>
      <w:r>
        <w:rPr>
          <w:rFonts w:ascii="Times" w:hAnsi="Times" w:cs="Times"/>
          <w:color w:val="000066"/>
        </w:rPr>
        <w:t>℃</w:t>
      </w:r>
      <w:r>
        <w:rPr>
          <w:rFonts w:ascii="Times" w:hAnsi="Times" w:cs="Times"/>
          <w:color w:val="000066"/>
        </w:rPr>
        <w:t>、岡崎で</w:t>
      </w:r>
      <w:r>
        <w:rPr>
          <w:rFonts w:ascii="Times" w:hAnsi="Times" w:cs="Times"/>
          <w:color w:val="000066"/>
        </w:rPr>
        <w:t>−</w:t>
      </w:r>
      <w:r>
        <w:rPr>
          <w:rFonts w:ascii="Times" w:hAnsi="Times" w:cs="Times"/>
          <w:color w:val="000066"/>
        </w:rPr>
        <w:t>１．２</w:t>
      </w:r>
      <w:r>
        <w:rPr>
          <w:rFonts w:ascii="Times" w:hAnsi="Times" w:cs="Times"/>
          <w:color w:val="000066"/>
        </w:rPr>
        <w:t>℃</w:t>
      </w:r>
      <w:r>
        <w:rPr>
          <w:rFonts w:ascii="Times" w:hAnsi="Times" w:cs="Times"/>
          <w:color w:val="000066"/>
        </w:rPr>
        <w:t>、鳳来で</w:t>
      </w:r>
      <w:r>
        <w:rPr>
          <w:rFonts w:ascii="Times" w:hAnsi="Times" w:cs="Times"/>
          <w:color w:val="000066"/>
        </w:rPr>
        <w:t>−</w:t>
      </w:r>
      <w:r>
        <w:rPr>
          <w:rFonts w:ascii="Times" w:hAnsi="Times" w:cs="Times"/>
          <w:color w:val="000066"/>
        </w:rPr>
        <w:t>０．１</w:t>
      </w:r>
      <w:r>
        <w:rPr>
          <w:rFonts w:ascii="Times" w:hAnsi="Times" w:cs="Times"/>
          <w:color w:val="000066"/>
        </w:rPr>
        <w:t>℃</w:t>
      </w:r>
      <w:r>
        <w:rPr>
          <w:rFonts w:ascii="Times" w:hAnsi="Times" w:cs="Times"/>
          <w:color w:val="000066"/>
        </w:rPr>
        <w:t>と氷点下となった。</w:t>
      </w:r>
      <w:r>
        <w:rPr>
          <w:rFonts w:ascii="Times" w:hAnsi="Times" w:cs="Times"/>
          <w:color w:val="000066"/>
        </w:rPr>
        <w:br/>
      </w:r>
      <w:r>
        <w:rPr>
          <w:rFonts w:ascii="Times" w:hAnsi="Times" w:cs="Times"/>
          <w:color w:val="000066"/>
        </w:rPr>
        <w:t>※</w:t>
      </w:r>
      <w:r>
        <w:rPr>
          <w:rFonts w:ascii="Times" w:hAnsi="Times" w:cs="Times"/>
          <w:color w:val="000066"/>
        </w:rPr>
        <w:t>各地の最低気温は、名古屋・伊良湖は連続観測値から、その他は毎正時の観測値からの記録。</w:t>
      </w:r>
    </w:p>
    <w:sectPr w:rsidR="00000000">
      <w:pgSz w:w="595.30pt" w:h="841.90pt"/>
      <w:pgMar w:top="99.25pt" w:right="85.05pt" w:bottom="85.05pt" w:left="85.05pt" w:header="42.55pt" w:footer="49.60pt" w:gutter="0pt"/>
      <w:cols w:space="21.25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pt"/>
  <w:noPunctuationKerning/>
  <w:characterSpacingControl w:val="doNotCompress"/>
  <w:compat>
    <w:compatSetting w:name="compatibilityMode" w:uri="http://schemas.microsoft.com/office/word" w:val="15"/>
    <w:compatSetting w:name="differentiateMultirowTableHeaders" w:uri="http://schemas.microsoft.com/office/word" w:val="1"/>
  </w:compat>
  <w:rsids>
    <w:rsidRoot w:val="00705CC8"/>
    <w:rsid w:val="0070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E6009A"/>
  <w15:chartTrackingRefBased/>
  <w15:docId w15:val="{CAFFDDD3-2B82-4A51-B0E6-1FC70750344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99"/>
      <w:u w:val="single"/>
    </w:rPr>
  </w:style>
  <w:style w:type="character" w:styleId="a4">
    <w:name w:val="FollowedHyperlink"/>
    <w:basedOn w:val="a0"/>
    <w:uiPriority w:val="99"/>
    <w:semiHidden/>
    <w:unhideWhenUsed/>
    <w:rPr>
      <w:color w:val="CCCCCC"/>
      <w:u w:val="single"/>
    </w:rPr>
  </w:style>
  <w:style w:type="paragraph" w:customStyle="1" w:styleId="msonormal0">
    <w:name w:val="msonormal"/>
    <w:basedOn w:val="a"/>
    <w:pPr>
      <w:spacing w:before="5pt" w:beforeAutospacing="1" w:after="5pt" w:afterAutospacing="1"/>
    </w:pPr>
  </w:style>
  <w:style w:type="paragraph" w:customStyle="1" w:styleId="kiroku">
    <w:name w:val="kiroku"/>
    <w:basedOn w:val="a"/>
    <w:pPr>
      <w:shd w:val="clear" w:color="auto" w:fill="FFCC00"/>
      <w:spacing w:before="5pt" w:beforeAutospacing="1" w:after="5pt" w:afterAutospacing="1"/>
    </w:pPr>
  </w:style>
  <w:style w:type="paragraph" w:customStyle="1" w:styleId="tokusei">
    <w:name w:val="tokusei"/>
    <w:basedOn w:val="a"/>
    <w:pPr>
      <w:shd w:val="clear" w:color="auto" w:fill="FFCC99"/>
      <w:spacing w:before="5pt" w:beforeAutospacing="1" w:after="5pt" w:afterAutospacing="1"/>
    </w:pPr>
  </w:style>
  <w:style w:type="paragraph" w:customStyle="1" w:styleId="cnter">
    <w:name w:val="cnter"/>
    <w:basedOn w:val="a"/>
    <w:pPr>
      <w:spacing w:before="5pt" w:beforeAutospacing="1" w:after="5pt" w:afterAutospacing="1"/>
      <w:jc w:val="center"/>
    </w:pPr>
  </w:style>
  <w:style w:type="paragraph" w:customStyle="1" w:styleId="left">
    <w:name w:val="left"/>
    <w:basedOn w:val="a"/>
    <w:pPr>
      <w:spacing w:before="5pt" w:beforeAutospacing="1" w:after="5pt" w:afterAutospacing="1"/>
    </w:pPr>
  </w:style>
  <w:style w:type="paragraph" w:customStyle="1" w:styleId="right">
    <w:name w:val="right"/>
    <w:basedOn w:val="a"/>
    <w:pPr>
      <w:spacing w:before="5pt" w:beforeAutospacing="1" w:after="5pt" w:afterAutospacing="1"/>
      <w:jc w:val="end"/>
    </w:pPr>
  </w:style>
  <w:style w:type="paragraph" w:customStyle="1" w:styleId="mddle">
    <w:name w:val="mddle"/>
    <w:basedOn w:val="a"/>
    <w:pPr>
      <w:spacing w:before="5pt" w:beforeAutospacing="1" w:after="5pt" w:afterAutospacing="1"/>
      <w:textAlignment w:val="center"/>
    </w:pPr>
  </w:style>
  <w:style w:type="paragraph" w:customStyle="1" w:styleId="top">
    <w:name w:val="top"/>
    <w:basedOn w:val="a"/>
    <w:pPr>
      <w:spacing w:before="5pt" w:beforeAutospacing="1" w:after="5pt" w:afterAutospacing="1"/>
      <w:textAlignment w:val="top"/>
    </w:pPr>
  </w:style>
  <w:style w:type="paragraph" w:customStyle="1" w:styleId="nowrap">
    <w:name w:val="nowrap"/>
    <w:basedOn w:val="a"/>
    <w:pPr>
      <w:spacing w:before="5pt" w:beforeAutospacing="1" w:after="5pt" w:afterAutospacing="1"/>
    </w:pPr>
  </w:style>
  <w:style w:type="paragraph" w:customStyle="1" w:styleId="bld">
    <w:name w:val="bld"/>
    <w:basedOn w:val="a"/>
    <w:pPr>
      <w:spacing w:before="5pt" w:beforeAutospacing="1" w:after="5pt" w:afterAutospacing="1"/>
    </w:pPr>
    <w:rPr>
      <w:b/>
      <w:bCs/>
    </w:rPr>
  </w:style>
  <w:style w:type="paragraph" w:customStyle="1" w:styleId="fssml">
    <w:name w:val="fssml"/>
    <w:basedOn w:val="a"/>
    <w:pPr>
      <w:spacing w:before="5pt" w:beforeAutospacing="1" w:after="5pt" w:afterAutospacing="1"/>
    </w:pPr>
    <w:rPr>
      <w:sz w:val="19"/>
      <w:szCs w:val="19"/>
    </w:rPr>
  </w:style>
  <w:style w:type="paragraph" w:customStyle="1" w:styleId="fslrg">
    <w:name w:val="fslrg"/>
    <w:basedOn w:val="a"/>
    <w:pPr>
      <w:spacing w:before="5pt" w:beforeAutospacing="1" w:after="5pt" w:afterAutospacing="1"/>
    </w:pPr>
    <w:rPr>
      <w:sz w:val="29"/>
      <w:szCs w:val="29"/>
    </w:rPr>
  </w:style>
  <w:style w:type="paragraph" w:customStyle="1" w:styleId="strred1">
    <w:name w:val="strred1"/>
    <w:basedOn w:val="a"/>
    <w:pPr>
      <w:spacing w:before="5pt" w:beforeAutospacing="1" w:after="5pt" w:afterAutospacing="1"/>
    </w:pPr>
    <w:rPr>
      <w:color w:val="FF0000"/>
    </w:rPr>
  </w:style>
  <w:style w:type="paragraph" w:customStyle="1" w:styleId="strred2">
    <w:name w:val="strred2"/>
    <w:basedOn w:val="a"/>
    <w:pPr>
      <w:spacing w:before="5pt" w:beforeAutospacing="1" w:after="5pt" w:afterAutospacing="1"/>
    </w:pPr>
    <w:rPr>
      <w:color w:val="FF3300"/>
    </w:rPr>
  </w:style>
  <w:style w:type="paragraph" w:customStyle="1" w:styleId="strblue">
    <w:name w:val="strblue"/>
    <w:basedOn w:val="a"/>
    <w:pPr>
      <w:spacing w:before="5pt" w:beforeAutospacing="1" w:after="5pt" w:afterAutospacing="1"/>
    </w:pPr>
    <w:rPr>
      <w:color w:val="0000FF"/>
    </w:rPr>
  </w:style>
  <w:style w:type="paragraph" w:customStyle="1" w:styleId="stryel">
    <w:name w:val="stryel"/>
    <w:basedOn w:val="a"/>
    <w:pPr>
      <w:spacing w:before="5pt" w:beforeAutospacing="1" w:after="5pt" w:afterAutospacing="1"/>
    </w:pPr>
    <w:rPr>
      <w:color w:val="FFFF66"/>
    </w:rPr>
  </w:style>
  <w:style w:type="paragraph" w:customStyle="1" w:styleId="strbrw">
    <w:name w:val="strbrw"/>
    <w:basedOn w:val="a"/>
    <w:pPr>
      <w:spacing w:before="5pt" w:beforeAutospacing="1" w:after="5pt" w:afterAutospacing="1"/>
    </w:pPr>
    <w:rPr>
      <w:color w:val="993300"/>
    </w:rPr>
  </w:style>
  <w:style w:type="paragraph" w:customStyle="1" w:styleId="strgrn">
    <w:name w:val="strgrn"/>
    <w:basedOn w:val="a"/>
    <w:pPr>
      <w:spacing w:before="5pt" w:beforeAutospacing="1" w:after="5pt" w:afterAutospacing="1"/>
    </w:pPr>
    <w:rPr>
      <w:color w:val="006600"/>
    </w:rPr>
  </w:style>
  <w:style w:type="paragraph" w:customStyle="1" w:styleId="strorg">
    <w:name w:val="strorg"/>
    <w:basedOn w:val="a"/>
    <w:pPr>
      <w:spacing w:before="5pt" w:beforeAutospacing="1" w:after="5pt" w:afterAutospacing="1"/>
    </w:pPr>
    <w:rPr>
      <w:color w:val="FF9900"/>
    </w:rPr>
  </w:style>
  <w:style w:type="paragraph" w:customStyle="1" w:styleId="strwhite">
    <w:name w:val="strwhite"/>
    <w:basedOn w:val="a"/>
    <w:pPr>
      <w:spacing w:before="5pt" w:beforeAutospacing="1" w:after="5pt" w:afterAutospacing="1"/>
    </w:pPr>
    <w:rPr>
      <w:color w:val="FFFFFF"/>
    </w:rPr>
  </w:style>
  <w:style w:type="paragraph" w:customStyle="1" w:styleId="toptable1">
    <w:name w:val="toptable1"/>
    <w:basedOn w:val="a"/>
    <w:pPr>
      <w:pBdr>
        <w:top w:val="single" w:sz="6" w:space="0" w:color="FF9933"/>
        <w:left w:val="single" w:sz="6" w:space="0" w:color="FF9933"/>
        <w:bottom w:val="single" w:sz="6" w:space="0" w:color="FF9933"/>
        <w:right w:val="single" w:sz="6" w:space="0" w:color="FF9933"/>
      </w:pBdr>
      <w:shd w:val="clear" w:color="auto" w:fill="CCFFFF"/>
      <w:spacing w:before="5pt" w:beforeAutospacing="1" w:after="5pt" w:afterAutospacing="1"/>
    </w:pPr>
  </w:style>
  <w:style w:type="paragraph" w:customStyle="1" w:styleId="toptable2">
    <w:name w:val="toptable2"/>
    <w:basedOn w:val="a"/>
    <w:pPr>
      <w:pBdr>
        <w:top w:val="single" w:sz="6" w:space="0" w:color="FF6600"/>
        <w:left w:val="single" w:sz="6" w:space="0" w:color="FF6600"/>
        <w:bottom w:val="single" w:sz="6" w:space="0" w:color="FF6600"/>
        <w:right w:val="single" w:sz="6" w:space="0" w:color="FF6600"/>
      </w:pBdr>
      <w:shd w:val="clear" w:color="auto" w:fill="CCFFFF"/>
      <w:spacing w:before="5pt" w:beforeAutospacing="1" w:after="5pt" w:afterAutospacing="1"/>
    </w:pPr>
  </w:style>
  <w:style w:type="character" w:customStyle="1" w:styleId="bld1">
    <w:name w:val="bld1"/>
    <w:basedOn w:val="a0"/>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5225257">
      <w:bodyDiv w:val="1"/>
      <w:marLeft w:val="0.25pt"/>
      <w:marRight w:val="0.25pt"/>
      <w:marTop w:val="0pt"/>
      <w:marBottom w:val="0pt"/>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image" Target="https://www.jma-net.go.jp/nagoya/hp/bousai/saigai/imgh1104_2.gif" TargetMode="External"/><Relationship Id="rId4" Type="http://purl.oclc.org/ooxml/officeDocument/relationships/image" Target="https://www.jma-net.go.jp/nagoya/hp/bousai/saigai/imgh1104.gif"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1</Pages>
  <Words>681</Words>
  <Characters>60</Characters>
  <Application>Microsoft Office Word</Application>
  <DocSecurity>4</DocSecurity>
  <Lines>1</Lines>
  <Paragraphs>1</Paragraphs>
  <ScaleCrop>false</ScaleCrop>
  <Company>気象庁</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気象災害の記録　平成１１年４月９日　霜による被害</dc:title>
  <dc:subject/>
  <dc:creator>気象庁</dc:creator>
  <cp:keywords/>
  <dc:description/>
  <cp:lastModifiedBy>気象庁</cp:lastModifiedBy>
  <cp:revision>2</cp:revision>
  <dcterms:created xsi:type="dcterms:W3CDTF">2020-12-01T02:18:00Z</dcterms:created>
  <dcterms:modified xsi:type="dcterms:W3CDTF">2020-12-01T02:18:00Z</dcterms:modified>
</cp:coreProperties>
</file>